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101" w:rsidRPr="002B4101" w:rsidRDefault="002B4101" w:rsidP="002B4101">
      <w:pPr>
        <w:spacing w:before="100" w:beforeAutospacing="1" w:after="100" w:afterAutospacing="1" w:line="240" w:lineRule="auto"/>
        <w:ind w:left="142"/>
        <w:jc w:val="right"/>
        <w:rPr>
          <w:rFonts w:ascii="Helvetica" w:eastAsia="Times New Roman" w:hAnsi="Helvetica" w:cs="Helvetica"/>
          <w:sz w:val="21"/>
          <w:szCs w:val="21"/>
          <w:lang w:eastAsia="uk-UA"/>
        </w:rPr>
      </w:pPr>
      <w:r w:rsidRPr="002B4101">
        <w:rPr>
          <w:rFonts w:ascii="Helvetica" w:eastAsia="Times New Roman" w:hAnsi="Helvetica" w:cs="Helvetica"/>
          <w:b/>
          <w:bCs/>
          <w:sz w:val="21"/>
          <w:szCs w:val="21"/>
          <w:lang w:eastAsia="uk-UA"/>
        </w:rPr>
        <w:t>  Додаток №6 до</w:t>
      </w:r>
    </w:p>
    <w:p w:rsidR="002B4101" w:rsidRPr="002B4101" w:rsidRDefault="002B4101" w:rsidP="002B4101">
      <w:pPr>
        <w:spacing w:before="100" w:beforeAutospacing="1" w:after="100" w:afterAutospacing="1" w:line="240" w:lineRule="auto"/>
        <w:ind w:left="142"/>
        <w:jc w:val="right"/>
        <w:rPr>
          <w:rFonts w:ascii="Helvetica" w:eastAsia="Times New Roman" w:hAnsi="Helvetica" w:cs="Helvetica"/>
          <w:sz w:val="21"/>
          <w:szCs w:val="21"/>
          <w:lang w:eastAsia="uk-UA"/>
        </w:rPr>
      </w:pPr>
      <w:r w:rsidRPr="002B4101">
        <w:rPr>
          <w:rFonts w:ascii="Helvetica" w:eastAsia="Times New Roman" w:hAnsi="Helvetica" w:cs="Helvetica"/>
          <w:b/>
          <w:bCs/>
          <w:sz w:val="21"/>
          <w:szCs w:val="21"/>
          <w:lang w:eastAsia="uk-UA"/>
        </w:rPr>
        <w:t>                                                                              Рішення міської ради</w:t>
      </w:r>
    </w:p>
    <w:p w:rsidR="002B4101" w:rsidRPr="002B4101" w:rsidRDefault="002B4101" w:rsidP="002B4101">
      <w:pPr>
        <w:spacing w:before="100" w:beforeAutospacing="1" w:after="100" w:afterAutospacing="1" w:line="240" w:lineRule="auto"/>
        <w:ind w:left="142"/>
        <w:jc w:val="right"/>
        <w:rPr>
          <w:rFonts w:ascii="Helvetica" w:eastAsia="Times New Roman" w:hAnsi="Helvetica" w:cs="Helvetica"/>
          <w:sz w:val="21"/>
          <w:szCs w:val="21"/>
          <w:lang w:eastAsia="uk-UA"/>
        </w:rPr>
      </w:pPr>
      <w:r w:rsidRPr="002B4101">
        <w:rPr>
          <w:rFonts w:ascii="Helvetica" w:eastAsia="Times New Roman" w:hAnsi="Helvetica" w:cs="Helvetica"/>
          <w:b/>
          <w:bCs/>
          <w:sz w:val="21"/>
          <w:szCs w:val="21"/>
          <w:lang w:eastAsia="uk-UA"/>
        </w:rPr>
        <w:t>                                                                                                                              від 28.07.2017 р. №7/16/20</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p>
    <w:p w:rsidR="002B4101" w:rsidRDefault="002B4101" w:rsidP="002B4101">
      <w:pPr>
        <w:spacing w:before="100" w:beforeAutospacing="1" w:after="100" w:afterAutospacing="1" w:line="240" w:lineRule="auto"/>
        <w:ind w:left="142"/>
        <w:jc w:val="center"/>
        <w:rPr>
          <w:rFonts w:ascii="Helvetica" w:eastAsia="Times New Roman" w:hAnsi="Helvetica" w:cs="Helvetica"/>
          <w:b/>
          <w:bCs/>
          <w:sz w:val="21"/>
          <w:szCs w:val="21"/>
          <w:bdr w:val="dotted" w:sz="6" w:space="0" w:color="0000FF" w:frame="1"/>
          <w:lang w:eastAsia="uk-UA"/>
        </w:rPr>
      </w:pPr>
      <w:bookmarkStart w:id="0" w:name="_Toc474137886"/>
    </w:p>
    <w:p w:rsidR="002B4101" w:rsidRDefault="002B4101" w:rsidP="002B4101">
      <w:pPr>
        <w:spacing w:before="100" w:beforeAutospacing="1" w:after="100" w:afterAutospacing="1" w:line="240" w:lineRule="auto"/>
        <w:ind w:left="142"/>
        <w:jc w:val="center"/>
        <w:rPr>
          <w:rFonts w:ascii="Helvetica" w:eastAsia="Times New Roman" w:hAnsi="Helvetica" w:cs="Helvetica"/>
          <w:b/>
          <w:bCs/>
          <w:sz w:val="21"/>
          <w:szCs w:val="21"/>
          <w:bdr w:val="dotted" w:sz="6" w:space="0" w:color="0000FF" w:frame="1"/>
          <w:lang w:eastAsia="uk-UA"/>
        </w:rPr>
      </w:pPr>
    </w:p>
    <w:p w:rsidR="002B4101" w:rsidRDefault="002B4101" w:rsidP="002B4101">
      <w:pPr>
        <w:spacing w:before="100" w:beforeAutospacing="1" w:after="100" w:afterAutospacing="1" w:line="240" w:lineRule="auto"/>
        <w:ind w:left="142"/>
        <w:jc w:val="center"/>
        <w:rPr>
          <w:rFonts w:ascii="Helvetica" w:eastAsia="Times New Roman" w:hAnsi="Helvetica" w:cs="Helvetica"/>
          <w:b/>
          <w:bCs/>
          <w:sz w:val="21"/>
          <w:szCs w:val="21"/>
          <w:bdr w:val="dotted" w:sz="6" w:space="0" w:color="0000FF" w:frame="1"/>
          <w:lang w:eastAsia="uk-UA"/>
        </w:rPr>
      </w:pPr>
    </w:p>
    <w:p w:rsidR="002B4101" w:rsidRDefault="002B4101" w:rsidP="002B4101">
      <w:pPr>
        <w:spacing w:before="100" w:beforeAutospacing="1" w:after="100" w:afterAutospacing="1" w:line="240" w:lineRule="auto"/>
        <w:ind w:left="142"/>
        <w:jc w:val="center"/>
        <w:rPr>
          <w:rFonts w:ascii="Helvetica" w:eastAsia="Times New Roman" w:hAnsi="Helvetica" w:cs="Helvetica"/>
          <w:b/>
          <w:bCs/>
          <w:sz w:val="21"/>
          <w:szCs w:val="21"/>
          <w:bdr w:val="dotted" w:sz="6" w:space="0" w:color="0000FF" w:frame="1"/>
          <w:lang w:eastAsia="uk-UA"/>
        </w:rPr>
      </w:pPr>
    </w:p>
    <w:p w:rsidR="002B4101" w:rsidRPr="002B4101" w:rsidRDefault="002B4101" w:rsidP="002B4101">
      <w:pPr>
        <w:spacing w:before="100" w:beforeAutospacing="1" w:after="100" w:afterAutospacing="1" w:line="240" w:lineRule="auto"/>
        <w:ind w:left="142"/>
        <w:jc w:val="center"/>
        <w:rPr>
          <w:rFonts w:ascii="Helvetica" w:eastAsia="Times New Roman" w:hAnsi="Helvetica" w:cs="Helvetica"/>
          <w:sz w:val="21"/>
          <w:szCs w:val="21"/>
          <w:lang w:eastAsia="uk-UA"/>
        </w:rPr>
      </w:pPr>
      <w:r w:rsidRPr="002B4101">
        <w:rPr>
          <w:rFonts w:ascii="Helvetica" w:eastAsia="Times New Roman" w:hAnsi="Helvetica" w:cs="Helvetica"/>
          <w:b/>
          <w:bCs/>
          <w:sz w:val="21"/>
          <w:szCs w:val="21"/>
          <w:bdr w:val="dotted" w:sz="6" w:space="0" w:color="0000FF" w:frame="1"/>
          <w:lang w:eastAsia="uk-UA"/>
        </w:rPr>
        <w:t>СТАТУТ</w:t>
      </w:r>
      <w:bookmarkEnd w:id="0"/>
    </w:p>
    <w:p w:rsidR="002B4101" w:rsidRPr="002B4101" w:rsidRDefault="002B4101" w:rsidP="002B4101">
      <w:pPr>
        <w:spacing w:before="100" w:beforeAutospacing="1" w:after="100" w:afterAutospacing="1" w:line="240" w:lineRule="auto"/>
        <w:ind w:left="142"/>
        <w:jc w:val="center"/>
        <w:rPr>
          <w:rFonts w:ascii="Helvetica" w:eastAsia="Times New Roman" w:hAnsi="Helvetica" w:cs="Helvetica"/>
          <w:sz w:val="21"/>
          <w:szCs w:val="21"/>
          <w:lang w:eastAsia="uk-UA"/>
        </w:rPr>
      </w:pPr>
      <w:r w:rsidRPr="002B4101">
        <w:rPr>
          <w:rFonts w:ascii="Helvetica" w:eastAsia="Times New Roman" w:hAnsi="Helvetica" w:cs="Helvetica"/>
          <w:b/>
          <w:bCs/>
          <w:sz w:val="21"/>
          <w:szCs w:val="21"/>
          <w:lang w:eastAsia="uk-UA"/>
        </w:rPr>
        <w:t>КОМУНАЛЬНОГО НЕКОМЕРЦІЙНОГО ПІДПРИЄМСТВА</w:t>
      </w:r>
    </w:p>
    <w:p w:rsidR="002B4101" w:rsidRPr="002B4101" w:rsidRDefault="002B4101" w:rsidP="002B4101">
      <w:pPr>
        <w:spacing w:before="100" w:beforeAutospacing="1" w:after="100" w:afterAutospacing="1" w:line="240" w:lineRule="auto"/>
        <w:ind w:left="142"/>
        <w:jc w:val="center"/>
        <w:rPr>
          <w:rFonts w:ascii="Helvetica" w:eastAsia="Times New Roman" w:hAnsi="Helvetica" w:cs="Helvetica"/>
          <w:sz w:val="21"/>
          <w:szCs w:val="21"/>
          <w:lang w:eastAsia="uk-UA"/>
        </w:rPr>
      </w:pPr>
      <w:r w:rsidRPr="002B4101">
        <w:rPr>
          <w:rFonts w:ascii="Helvetica" w:eastAsia="Times New Roman" w:hAnsi="Helvetica" w:cs="Helvetica"/>
          <w:b/>
          <w:bCs/>
          <w:sz w:val="21"/>
          <w:szCs w:val="21"/>
          <w:lang w:eastAsia="uk-UA"/>
        </w:rPr>
        <w:t>«ЦЕНТР ПЕРВИННОЇ МЕДИКО-САНІТАРНОЇ ДОПОМОГИ»</w:t>
      </w:r>
    </w:p>
    <w:p w:rsid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p>
    <w:p w:rsid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p>
    <w:p w:rsid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p>
    <w:p w:rsid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p>
    <w:p w:rsid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p>
    <w:p w:rsid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p>
    <w:p w:rsidR="002B4101" w:rsidRPr="002B4101" w:rsidRDefault="002B4101" w:rsidP="002B4101">
      <w:pPr>
        <w:spacing w:before="100" w:beforeAutospacing="1" w:after="100" w:afterAutospacing="1" w:line="240" w:lineRule="auto"/>
        <w:ind w:left="142"/>
        <w:jc w:val="center"/>
        <w:rPr>
          <w:rFonts w:ascii="Helvetica" w:eastAsia="Times New Roman" w:hAnsi="Helvetica" w:cs="Helvetica"/>
          <w:sz w:val="21"/>
          <w:szCs w:val="21"/>
          <w:lang w:eastAsia="uk-UA"/>
        </w:rPr>
      </w:pPr>
      <w:r w:rsidRPr="002B4101">
        <w:rPr>
          <w:rFonts w:ascii="Helvetica" w:eastAsia="Times New Roman" w:hAnsi="Helvetica" w:cs="Helvetica"/>
          <w:b/>
          <w:bCs/>
          <w:sz w:val="21"/>
          <w:szCs w:val="21"/>
          <w:lang w:eastAsia="uk-UA"/>
        </w:rPr>
        <w:t>Тернопіль 2017</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p>
    <w:p w:rsidR="002B4101" w:rsidRDefault="002B4101">
      <w:pPr>
        <w:rPr>
          <w:rFonts w:ascii="Helvetica" w:eastAsia="Times New Roman" w:hAnsi="Helvetica" w:cs="Helvetica"/>
          <w:sz w:val="21"/>
          <w:szCs w:val="21"/>
          <w:lang w:eastAsia="uk-UA"/>
        </w:rPr>
      </w:pPr>
      <w:r>
        <w:rPr>
          <w:rFonts w:ascii="Helvetica" w:eastAsia="Times New Roman" w:hAnsi="Helvetica" w:cs="Helvetica"/>
          <w:sz w:val="21"/>
          <w:szCs w:val="21"/>
          <w:lang w:eastAsia="uk-UA"/>
        </w:rPr>
        <w:br w:type="page"/>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b/>
          <w:bCs/>
          <w:sz w:val="21"/>
          <w:szCs w:val="21"/>
          <w:lang w:eastAsia="uk-UA"/>
        </w:rPr>
        <w:lastRenderedPageBreak/>
        <w:t>1. ЗАГАЛЬНІ ПОЛОЖЕННЯ</w:t>
      </w:r>
    </w:p>
    <w:p w:rsidR="002B4101" w:rsidRPr="002B4101" w:rsidRDefault="002B4101" w:rsidP="002B4101">
      <w:pPr>
        <w:numPr>
          <w:ilvl w:val="0"/>
          <w:numId w:val="1"/>
        </w:num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Комунальне некомерційне підприємство «Центр первинної медико-санітарної допомоги»    (надалі – Підприємство) є закладом охорони здоров’я – комунальним некомерційним підприємством, що надає первинну медичну допомогу та здійснює управління медичним обслуговуванням населення м. Тернополя, вживає заходи з профілактики захворювань населення та підтримання громадського здоров’я.</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     1. 2.Підприємство є правонаступником прав та обов’язків, Тернопільського міського комунального закладу «Центр первинної медико-санітарної допомоги» створеного на підставі рішення Тернопільської міської ради від 17.08.2012року №6/23/15. Засновником і власником є Тернопільська міська рада. Підприємство здійснює медичну та господарську некомерційну діяльність, підзвітне Тернопільській міській раді. Координацію діяльності Підприємства здійснює уповноважений орган – відділ охорони здоров’я та медичного забезпечення Тернопільської міської ради.</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1.3.Підприємство створене на базі відокремленої частини комунальної власності Засновника, частка якої передана Підприємству. Представником Засновника є відділ охорони здоров’я та медичного забезпечення Тернопільської міської ради (далі  - Уповноважений орган управління).</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1.4Підприємство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1.5.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наказів та інструкцій Міністерства охорони здоров’я України, загальнообов’язковими нормативними актами інших центральних органів виконавчої влади, відповідних рішень місцевих органів виконавчої влади і органів місцевого самоврядування та цим Статутом.</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b/>
          <w:bCs/>
          <w:sz w:val="21"/>
          <w:szCs w:val="21"/>
          <w:lang w:eastAsia="uk-UA"/>
        </w:rPr>
        <w:t>2. НАЙМЕНУВАННЯ ТА МІСЦЕЗНАХОДЖЕННЯ</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2.1.Найменування:</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2.1.1.Повне найменування Підприємства – КОМУНАЛЬНЕ НЕКОМЕРЦІЙНЕ ПІДПРИЄМСТВО «ЦЕНТР   ПЕРВИННОЇ МЕДИКО-САНІТАРНОЇ ДОПОМОГИ»;</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2.1.2.Скорочене найменування Підприємства: – КНП «ЦПМСД».</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 xml:space="preserve">2.2.Юридична адреса  Підприємства: вул.Шпитальна,4, </w:t>
      </w:r>
      <w:proofErr w:type="spellStart"/>
      <w:r w:rsidRPr="002B4101">
        <w:rPr>
          <w:rFonts w:ascii="Helvetica" w:eastAsia="Times New Roman" w:hAnsi="Helvetica" w:cs="Helvetica"/>
          <w:sz w:val="21"/>
          <w:szCs w:val="21"/>
          <w:lang w:eastAsia="uk-UA"/>
        </w:rPr>
        <w:t>м.Тернопіль</w:t>
      </w:r>
      <w:proofErr w:type="spellEnd"/>
      <w:r w:rsidRPr="002B4101">
        <w:rPr>
          <w:rFonts w:ascii="Helvetica" w:eastAsia="Times New Roman" w:hAnsi="Helvetica" w:cs="Helvetica"/>
          <w:sz w:val="21"/>
          <w:szCs w:val="21"/>
          <w:lang w:eastAsia="uk-UA"/>
        </w:rPr>
        <w:t>, 46006.</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b/>
          <w:bCs/>
          <w:sz w:val="21"/>
          <w:szCs w:val="21"/>
          <w:lang w:eastAsia="uk-UA"/>
        </w:rPr>
        <w:t>3. МЕТА ТА ПРЕДМЕТ ДІЯЛЬНОСТІ</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3.1. Основною метою створення Підприємства є надання первинної медичної допомоги та здійснення управління медичним обслуговуванням населення, що проживає на території м. Тернополя, а також вжиття заходів з профілактики захворювань населення та підтримки громадського здоров’я.</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3.2. Відповідно до поставленої мети предметом діяльності Підприємства є:</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медична практика з надання первинної медичної допомоги населенню;</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організація надання первинної медичної допомоги у визначеному законодавством порядку, в тому числі надання невідкладної медичної допомоги в разі гострого розладу фізичного здоров’я пацієнтам, які не потребують екстреної, вторинної (спеціалізованої) або третинної (високоспеціалізованої) медичної допомоги;</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проведення профілактичних щеплень;</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забезпечення права громадян на вільний вибір лікаря з надання первинної медичної  допомоги у визначеному законодавством порядку;</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 xml:space="preserve">планування, організація, участь та контроль за проведенням профілактичних оглядів та диспансерного спостереження населення,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дієвого лікування </w:t>
      </w:r>
      <w:proofErr w:type="spellStart"/>
      <w:r w:rsidRPr="002B4101">
        <w:rPr>
          <w:rFonts w:ascii="Helvetica" w:eastAsia="Times New Roman" w:hAnsi="Helvetica" w:cs="Helvetica"/>
          <w:sz w:val="21"/>
          <w:szCs w:val="21"/>
          <w:lang w:eastAsia="uk-UA"/>
        </w:rPr>
        <w:t>хвороб</w:t>
      </w:r>
      <w:proofErr w:type="spellEnd"/>
      <w:r w:rsidRPr="002B4101">
        <w:rPr>
          <w:rFonts w:ascii="Helvetica" w:eastAsia="Times New Roman" w:hAnsi="Helvetica" w:cs="Helvetica"/>
          <w:sz w:val="21"/>
          <w:szCs w:val="21"/>
          <w:lang w:eastAsia="uk-UA"/>
        </w:rPr>
        <w:t>, травм, отруєнь, патологічних, фізіологічних (під час вагітності) станів;</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 xml:space="preserve">консультації щодо профілактики, діагностики, лікування </w:t>
      </w:r>
      <w:proofErr w:type="spellStart"/>
      <w:r w:rsidRPr="002B4101">
        <w:rPr>
          <w:rFonts w:ascii="Helvetica" w:eastAsia="Times New Roman" w:hAnsi="Helvetica" w:cs="Helvetica"/>
          <w:sz w:val="21"/>
          <w:szCs w:val="21"/>
          <w:lang w:eastAsia="uk-UA"/>
        </w:rPr>
        <w:t>хвороб</w:t>
      </w:r>
      <w:proofErr w:type="spellEnd"/>
      <w:r w:rsidRPr="002B4101">
        <w:rPr>
          <w:rFonts w:ascii="Helvetica" w:eastAsia="Times New Roman" w:hAnsi="Helvetica" w:cs="Helvetica"/>
          <w:sz w:val="21"/>
          <w:szCs w:val="21"/>
          <w:lang w:eastAsia="uk-UA"/>
        </w:rPr>
        <w:t>, травм, отруєнь, патологічних, фізіологічних (під час вагітності) станів, а також щодо ведення здорового способу життя;</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 xml:space="preserve">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w:t>
      </w:r>
      <w:proofErr w:type="spellStart"/>
      <w:r w:rsidRPr="002B4101">
        <w:rPr>
          <w:rFonts w:ascii="Helvetica" w:eastAsia="Times New Roman" w:hAnsi="Helvetica" w:cs="Helvetica"/>
          <w:sz w:val="21"/>
          <w:szCs w:val="21"/>
          <w:lang w:eastAsia="uk-UA"/>
        </w:rPr>
        <w:t>хвороб</w:t>
      </w:r>
      <w:proofErr w:type="spellEnd"/>
      <w:r w:rsidRPr="002B4101">
        <w:rPr>
          <w:rFonts w:ascii="Helvetica" w:eastAsia="Times New Roman" w:hAnsi="Helvetica" w:cs="Helvetica"/>
          <w:sz w:val="21"/>
          <w:szCs w:val="21"/>
          <w:lang w:eastAsia="uk-UA"/>
        </w:rPr>
        <w:t>, травм, отруєнь, патологічних, фізіологічних (під час вагітності) станів з урахуванням особливостей стану здоров’я пацієнта;</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забезпечення дотримання принципів доказової медицини та галузевих стандартів у сфері охорони здоров’я;</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упровадження нових форм та методів профілактики, діагностики, лікування та реабілітації захворювань та станів;</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 xml:space="preserve">організація </w:t>
      </w:r>
      <w:proofErr w:type="spellStart"/>
      <w:r w:rsidRPr="002B4101">
        <w:rPr>
          <w:rFonts w:ascii="Helvetica" w:eastAsia="Times New Roman" w:hAnsi="Helvetica" w:cs="Helvetica"/>
          <w:sz w:val="21"/>
          <w:szCs w:val="21"/>
          <w:lang w:eastAsia="uk-UA"/>
        </w:rPr>
        <w:t>стаціонарозамінних</w:t>
      </w:r>
      <w:proofErr w:type="spellEnd"/>
      <w:r w:rsidRPr="002B4101">
        <w:rPr>
          <w:rFonts w:ascii="Helvetica" w:eastAsia="Times New Roman" w:hAnsi="Helvetica" w:cs="Helvetica"/>
          <w:sz w:val="21"/>
          <w:szCs w:val="21"/>
          <w:lang w:eastAsia="uk-UA"/>
        </w:rPr>
        <w:t xml:space="preserve"> форм надання медичної допомоги;</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 xml:space="preserve">проведення експертизи тимчасової непрацездатності та контролю за </w:t>
      </w:r>
      <w:proofErr w:type="spellStart"/>
      <w:r w:rsidRPr="002B4101">
        <w:rPr>
          <w:rFonts w:ascii="Helvetica" w:eastAsia="Times New Roman" w:hAnsi="Helvetica" w:cs="Helvetica"/>
          <w:sz w:val="21"/>
          <w:szCs w:val="21"/>
          <w:lang w:eastAsia="uk-UA"/>
        </w:rPr>
        <w:t>видачею</w:t>
      </w:r>
      <w:proofErr w:type="spellEnd"/>
      <w:r w:rsidRPr="002B4101">
        <w:rPr>
          <w:rFonts w:ascii="Helvetica" w:eastAsia="Times New Roman" w:hAnsi="Helvetica" w:cs="Helvetica"/>
          <w:sz w:val="21"/>
          <w:szCs w:val="21"/>
          <w:lang w:eastAsia="uk-UA"/>
        </w:rPr>
        <w:t xml:space="preserve"> листків непрацездатності;</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направлення на МСЕК осіб зі стійкою втратою працездатності;</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 xml:space="preserve">участь у проведенні інформаційної та </w:t>
      </w:r>
      <w:proofErr w:type="spellStart"/>
      <w:r w:rsidRPr="002B4101">
        <w:rPr>
          <w:rFonts w:ascii="Helvetica" w:eastAsia="Times New Roman" w:hAnsi="Helvetica" w:cs="Helvetica"/>
          <w:sz w:val="21"/>
          <w:szCs w:val="21"/>
          <w:lang w:eastAsia="uk-UA"/>
        </w:rPr>
        <w:t>освітньо</w:t>
      </w:r>
      <w:proofErr w:type="spellEnd"/>
      <w:r w:rsidRPr="002B4101">
        <w:rPr>
          <w:rFonts w:ascii="Helvetica" w:eastAsia="Times New Roman" w:hAnsi="Helvetica" w:cs="Helvetica"/>
          <w:sz w:val="21"/>
          <w:szCs w:val="21"/>
          <w:lang w:eastAsia="uk-UA"/>
        </w:rPr>
        <w:t>-роз’яснювальної роботи серед населення щодо формування здорового способу життя;</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 xml:space="preserve">участь у державних та регіональних програмах щодо </w:t>
      </w:r>
      <w:proofErr w:type="spellStart"/>
      <w:r w:rsidRPr="002B4101">
        <w:rPr>
          <w:rFonts w:ascii="Helvetica" w:eastAsia="Times New Roman" w:hAnsi="Helvetica" w:cs="Helvetica"/>
          <w:sz w:val="21"/>
          <w:szCs w:val="21"/>
          <w:lang w:eastAsia="uk-UA"/>
        </w:rPr>
        <w:t>скринінгових</w:t>
      </w:r>
      <w:proofErr w:type="spellEnd"/>
      <w:r w:rsidRPr="002B4101">
        <w:rPr>
          <w:rFonts w:ascii="Helvetica" w:eastAsia="Times New Roman" w:hAnsi="Helvetica" w:cs="Helvetica"/>
          <w:sz w:val="21"/>
          <w:szCs w:val="21"/>
          <w:lang w:eastAsia="uk-UA"/>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 xml:space="preserve">участь у визначенні проблемних питань надання первинної медичної допомоги у </w:t>
      </w:r>
      <w:proofErr w:type="spellStart"/>
      <w:r w:rsidRPr="002B4101">
        <w:rPr>
          <w:rFonts w:ascii="Helvetica" w:eastAsia="Times New Roman" w:hAnsi="Helvetica" w:cs="Helvetica"/>
          <w:sz w:val="21"/>
          <w:szCs w:val="21"/>
          <w:lang w:eastAsia="uk-UA"/>
        </w:rPr>
        <w:t>м.Тернополі</w:t>
      </w:r>
      <w:proofErr w:type="spellEnd"/>
      <w:r w:rsidRPr="002B4101">
        <w:rPr>
          <w:rFonts w:ascii="Helvetica" w:eastAsia="Times New Roman" w:hAnsi="Helvetica" w:cs="Helvetica"/>
          <w:sz w:val="21"/>
          <w:szCs w:val="21"/>
          <w:lang w:eastAsia="uk-UA"/>
        </w:rPr>
        <w:t xml:space="preserve"> та шляхів їх вирішення;</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 xml:space="preserve">надання рекомендацій органам місцевого самоврядування щодо розробки планів розвитку первинної медичної допомоги у </w:t>
      </w:r>
      <w:proofErr w:type="spellStart"/>
      <w:r w:rsidRPr="002B4101">
        <w:rPr>
          <w:rFonts w:ascii="Helvetica" w:eastAsia="Times New Roman" w:hAnsi="Helvetica" w:cs="Helvetica"/>
          <w:sz w:val="21"/>
          <w:szCs w:val="21"/>
          <w:lang w:eastAsia="uk-UA"/>
        </w:rPr>
        <w:t>м.Тернополі</w:t>
      </w:r>
      <w:proofErr w:type="spellEnd"/>
      <w:r w:rsidRPr="002B4101">
        <w:rPr>
          <w:rFonts w:ascii="Helvetica" w:eastAsia="Times New Roman" w:hAnsi="Helvetica" w:cs="Helvetica"/>
          <w:sz w:val="21"/>
          <w:szCs w:val="21"/>
          <w:lang w:eastAsia="uk-UA"/>
        </w:rPr>
        <w:t>;</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забезпечення підготовки, перепідготовки та підвищення кваліфікації працівників Підприємства;</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залучення кваліфікованих медичних працівників для надання первинної медичної допомоги, в тому числі лікарів, що працюють як фізичні особи – підприємці, підтримка професійного розвитку медичних працівників;</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закупівля, зберігання та використання ресурсів, необхідних для надання медичних послуг, зокрема лікарських засобів, обладнання та інвентарю;</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санаторіїв, а також з іншими службами, зокрема соціальними службами та правоохоронними органами;</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надання платних послуг з медичного обслуговування населення відповідно до чинного законодавства України;</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інші функції, що випливають із покладених на Підприємство завдань.</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3.3. Підприємство може бути клінічною базою вищих медичних навчальних закладів усіх рівнів акредитації та закладів післядипломної освіти.</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b/>
          <w:bCs/>
          <w:sz w:val="21"/>
          <w:szCs w:val="21"/>
          <w:lang w:eastAsia="uk-UA"/>
        </w:rPr>
        <w:t>4. ПРАВОВИЙ СТАТУС</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4.1. Підприємство є юридичною особою публічного права.</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4.2. Права та обов’язки юридичної особи Підприємство набуває з дня його державної реєстрації.</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4.3.Підприємство користується закріпленим за ним комунальним майном на праві оперативного управління.</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4.4. 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надання первинної медичної допомоги і реалізує її за цінами (тарифами), що визначаються в порядку, встановленому законодавством.</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4.7. 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4.8. 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4.9. Підприємство самостійно визначає свою організаційну структуру, встановлює чисельність і затверджує штатний розпис.</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4.10.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b/>
          <w:bCs/>
          <w:sz w:val="21"/>
          <w:szCs w:val="21"/>
          <w:lang w:eastAsia="uk-UA"/>
        </w:rPr>
        <w:t>5. СТАТУТНИЙ КАПІТАЛ. МАЙНО ТА ФІНАНСУВАННЯ</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5.1.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5.2. 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5.3. Джерелами формування майна та коштів Підприємства є:</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5.3.1. Комунальне майно, передане Підприємству відповідно до рішення про його створення;</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5.3.2. Кошти місцевого бюджету;</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5.3.3. Власні надходження Підприємства: кошти від здачі в оренду (зі згоди Засновника) майна, закріпленого на праві оперативного управління; кошти та інше майно, одержані від реалізації продукції (робіт, послуг);</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5.3.4. Цільові кошти;</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5.3.5. Кредити банків;</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5.3.6. Майно, придбане у інших юридичних або фізичних осіб;</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5.3.7.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5.3.8. Майно, отримане з інших джерел, не заборонених чинним законодавством України;</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5.3.9. Інші джерела, не заборонені законодавством.</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Вилучення майна Підприємства може мати місце лише у випадках, передбачених чинним законодавством України.</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5.4. Статутний капітал Підприємства складають основні фонди, а також цінності, котрі передані на правах оперативного управління Засновником, вартість яких відображається у балансі у загальній сумі   15829589 грн.</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5.5. Підприємство може одержувати кредити для виконання статутних завдань за згодою Засновника.</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5.6. Підприємство має право надавати в оренду майно, закріплене за ним на праві оперативного управління, юридичними та фізичними особами відповідно до чинного законодавства України та нормативних актів Засновника.</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5.7.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5.8. Власні надходження Підприємства використовуються відповідно до чинного законодавства України. Доходи (прибутки) Підприємства використовуються виключно для фінансування видатків на утримання Підприємства, реалізації мети (цілей, завдань) та напрямків діяльності, які передбачені Статутом Підприємства та іншими чинними підзаконними актами. Заборонено розподіл отриманих доходів (прибутків) або їх частини серед засновників (учасників), працівників Підприємства (крім оплати їх праці, нарахування єдиного соціального внеску), членів органів управління та інших пов’язаних осіб.</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5.9.Заборонено розподіл отриманих доходів (прибутків) або їх частини серед засновників (учасників), членів закладу, працівників (крім оплати їх праці, нарахування єдиного соціального внеску), членів органів управління та інших пов’язаних осіб.</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5.10. Доходи (прибутки) Підприємства використовуються виключно для фінансування видатків на утримання закладу, реалізації мети (цілей, завдань) та напрямів діяльності передбачених Статутом закладу та іншими чинними підзаконними актами.</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b/>
          <w:bCs/>
          <w:sz w:val="21"/>
          <w:szCs w:val="21"/>
          <w:lang w:eastAsia="uk-UA"/>
        </w:rPr>
        <w:t>6. ПРАВА ТА ОБОВ’ЯЗКИ</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6.1. Підприємство має право:</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6.1.1.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Здійснювати співробітництво з іноземними організаціями відповідно до законодавства.</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6.1.4. Самостійно визначати напрямки використання грошових коштів у порядку, визначеному чинним законодавством України.</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6.1.5. Здійснювати власне будівництво, реконструкцію, капітальний та поточний ремонт основних фондів у визначеному законодавством порядку.</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6.1.6. Залучати підприємства, установи та організації для реалізації своїх статутних завдань у визначеному законодавством порядку.</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6.1.7. Співпрацювати з іншими центрами та лікувально-профілактичними закладами вторинного та третинного рівнів, науковими установами.</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6.1.8. Надавати консультативну допомогу з питань, що належать до його компетенції, спеціалістам інших закладів охорони здоров’я на їх запит.</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6.1.9. Створювати структурні підрозділи Підприємства відповідно до чинного законодавства України за погодженням із Замовником.</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6.1.10. Здійснювати інші права, що не суперечать чинному законодавству.</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6.2. Підприємство:</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6.2.1.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6.2.4. Здійснює бухгалтерський облік, веде фінансову та статистичну звітність згідно з законодавством.</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6.3. Обов’язки Підприємства:</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6.3.1.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 xml:space="preserve">6.3.2. Планувати свою діяльність з метою реалізації єдиної комплексної політики в галузі охорони здоров’я (зі свого напрямку) в </w:t>
      </w:r>
      <w:proofErr w:type="spellStart"/>
      <w:r w:rsidRPr="002B4101">
        <w:rPr>
          <w:rFonts w:ascii="Helvetica" w:eastAsia="Times New Roman" w:hAnsi="Helvetica" w:cs="Helvetica"/>
          <w:sz w:val="21"/>
          <w:szCs w:val="21"/>
          <w:lang w:eastAsia="uk-UA"/>
        </w:rPr>
        <w:t>м.Тернополі</w:t>
      </w:r>
      <w:proofErr w:type="spellEnd"/>
      <w:r w:rsidRPr="002B4101">
        <w:rPr>
          <w:rFonts w:ascii="Helvetica" w:eastAsia="Times New Roman" w:hAnsi="Helvetica" w:cs="Helvetica"/>
          <w:sz w:val="21"/>
          <w:szCs w:val="21"/>
          <w:lang w:eastAsia="uk-UA"/>
        </w:rPr>
        <w:t>.</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6.3.3.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6.3.4.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6.3.5. Розробляти та реалізовувати кадрову політику, контролювати підвищення кваліфікації працівників.</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6.3.6. Акумулювати власні надходження та витрачати їх в інтересах Підприємства відповідно до чинного законодавства України та цього Статуту.</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b/>
          <w:bCs/>
          <w:sz w:val="21"/>
          <w:szCs w:val="21"/>
          <w:lang w:eastAsia="uk-UA"/>
        </w:rPr>
        <w:t>7. УПРАВЛІННЯ ПІДПРИЄМСТВОМ ТА КОНТРОЛЬ</w:t>
      </w:r>
      <w:r w:rsidRPr="002B4101">
        <w:rPr>
          <w:rFonts w:ascii="Helvetica" w:eastAsia="Times New Roman" w:hAnsi="Helvetica" w:cs="Helvetica"/>
          <w:sz w:val="21"/>
          <w:szCs w:val="21"/>
          <w:lang w:val="ru-RU" w:eastAsia="uk-UA"/>
        </w:rPr>
        <w:t xml:space="preserve"> </w:t>
      </w:r>
      <w:r w:rsidRPr="002B4101">
        <w:rPr>
          <w:rFonts w:ascii="Helvetica" w:eastAsia="Times New Roman" w:hAnsi="Helvetica" w:cs="Helvetica"/>
          <w:b/>
          <w:bCs/>
          <w:sz w:val="21"/>
          <w:szCs w:val="21"/>
          <w:lang w:eastAsia="uk-UA"/>
        </w:rPr>
        <w:t>ЗА ЙОГО ДІЯЛЬНІСТЮ</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7.1. Управління Підприємством здійснюється відповідно до цього Статуту на основі поєднання прав Засновника, Уповноваженого органу управління та Директора щодо господарського використання комунального майна і участі в управлінні трудового колективу.</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7.2. Поточне керівництво діяльності Підприємства здійснює Директор, який призначається на посаду на умовах контракту. Призначення Директора на посаду та звільнення з посади здійснюється міським головою.</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7.3. Засновник:</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7.3.1. Визначає головні напрямки діяльності Підприємства, затверджує плани діяльності та звіти про його виконання;</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7.3.2. Затверджує статут Підприємства та зміни до нього.</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7.3.3. Затверджує фінансовий план Підприємства та контролює його виконання;</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7.3.4. Здійснює контроль за його виконанням контракту з Директором  Підприємства;</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7.3.5. 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7.3.6. 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погодженого із Засновником та затвердженого наказом керівника Підприємства.</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7.3.7. Здійснює контроль за ефективністю використання майна, що є власністю громади м. Тернополя і закріплене за Підприємством на праві оперативного управління;</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7.3.8. Приймає рішення про реорганізацію та ліквідацію Підприємства, призначає ліквідаційну комісію, комісію з припинення, затверджує ліквідаційний баланс.</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7.4. Виконавчий комітет Тернопільської міської ради укладає з Підприємством договори про надання медичного обслуговування за рахунок коштів міського бюджету.</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7.5. Директор Підприємства:</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7.5.1. Безпосередньо підпорядковується Уповноваженому органу управління та несе персональну відповідальність за виконання покладених на Підприємство завдань і здійснення ним своїх функцій.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7.5.2. Самостійно вирішує питання діяльності Підприємства за винятком тих, що віднесені законодавством та цим Статутом до компетенції Засновника.</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7.5.3. Організовує роботу Підприємства щодо надання первинної медичної допомоги населенню у відповідності до вимог нормативно-правових актів.</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7.5.4.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і доходу згідно з вимогами законодавства, цього Статуту та укладених Підприємством договорів.</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7.5.5.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7.5.6. У межах своєї компетенції видає накази та інші акти, дає вказівки, обов’язкові для всіх підрозділів та працівників Підприємства.</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7.5.7. Забезпечує контроль за веденням та зберіганням медичної та іншої документації.</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7.5.8.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7.5.9. Подає в установленому порядку Засновнику квартальну, річну, фінансову та іншу звітність Підприємства, зокрема щорічно до 01 лютого надає Засновнику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7.5.10.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(контракти)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7.5.11. Забезпечує проведення колективних переговорів, укладення колективного договору в порядку, визначеному законодавством України.</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7.5.12. Призначає на посаду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7.5.13.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7.5.14. Уживає заходи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7.5.15. Несе відповідальність за збитки, завдані Підприємству з вини керівника Підприємства в порядку, визначеному законодавством.</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7.5.16. Затверджує положення про структурні підрозділи Підприємства, інші положення та порядки, що мають системний характер, зокрема:</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 положення про преміювання працівників за підсумками роботи Підприємства;</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 порядок надходження і використання коштів, отриманих як благодійні внески, гранти та дарунки;</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 порядок приймання, зберігання, відпуску та обліку лікарських засобів та медичних виробів.</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7.5.17. За погодженням із Засновником та відповідно до вимог законодавства має право укладати договори оренди майна.</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7.5.18. Вирішує інші питання, віднесені до компетенції керівника Підприємства згідно із законодавством, цим Статутом, контрактом між Засновником і керівником Підприємства.</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7.6.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7.7. 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b/>
          <w:bCs/>
          <w:sz w:val="21"/>
          <w:szCs w:val="21"/>
          <w:lang w:eastAsia="uk-UA"/>
        </w:rPr>
        <w:t>8. ОРГАНІЗАЦІЙНА СТРУКТУРА ПІДПРИЄМСТВА</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8.1. Структура Підприємства включає:</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8.1.1. Адміністративно-управлінський відділ.</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8.1.2. Допоміжні підрозділи, у тому числі господарчі.</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8.1.3. Лікувально-профілактичні підрозділи (амбулаторії).</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8.2. Структура Підприємства, порядок внутрішньої організації та сфери діяльності структурних підрозділів Підприємства затверджуються Директором Підприємства.</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8.3. Функціональні обов’язки та посадові інструкції працівників Підприємства затверджуються його Директором.</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8.4. Штатну чисельність Підприємства Директор визначає на підставі кошторису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bookmarkStart w:id="1" w:name="_Toc474137887"/>
      <w:r w:rsidRPr="002B4101">
        <w:rPr>
          <w:rFonts w:ascii="Helvetica" w:eastAsia="Times New Roman" w:hAnsi="Helvetica" w:cs="Helvetica"/>
          <w:b/>
          <w:bCs/>
          <w:sz w:val="21"/>
          <w:szCs w:val="21"/>
          <w:bdr w:val="dotted" w:sz="6" w:space="0" w:color="0000FF" w:frame="1"/>
          <w:lang w:eastAsia="uk-UA"/>
        </w:rPr>
        <w:t>9. ПОВНОВАЖЕННЯ ТРУДОВОГО КОЛЕКТИВУ</w:t>
      </w:r>
      <w:bookmarkEnd w:id="1"/>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9.1. Працівники Підприємства мають право брати участь в управлінні Підприємством через загальні збори трудового колективу та раду трудового колективу, вносити пропозиції щодо поліпшення роботи Підприємства, а також з питань захисту соціально-економічних і трудових прав працівників..</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Рада трудового колективу представляє інтереси працівників в органах управління Підприємства відповідно до законодавства.</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Підприємство зобов’язане створювати умови, які б забезпечували участь працівників у його управлінні.</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9.2.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9.3. До складу ради трудового колективу не може обиратися директор  Підприємства. Повноваження цих органів визначаються законодавством.</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9.4. Виробничі, трудові та соціальні відносини трудового колективу з адміністрацією Підприємства регулюються колективним договором.</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9.5. Право укладання колективного договору надається керівнику Підприємства, а від імені трудового колективу – раді трудового колективу.</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Сторони колективного договору звітують на загальних зборах колективу не менш ніж один раз на рік.</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9.6. Питання щодо поліпшення умов праці, гарантії обов’язкового страхування працівників Підприємства,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9.7. Джерелом коштів на оплату праці працівників Підприємства є кошти, отримані в результаті його господарської некомерційної діяльності.</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Мінімальна заробітна плата працівників не може бути нижчою від встановленого законодавством мінімального розміру заробітної плати.</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Умови оплати праці та матеріального забезпечення Директора Підприємства визначаються контрактом, укладеним із головою Тернопільської міської ради.</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9.8. 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9.9. Працівники Підприємства провадять свою діяльність відповідно до Статуту, колективного договору та посадових інструкцій згідно із законодавством.</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bookmarkStart w:id="2" w:name="_Toc474137888"/>
      <w:r w:rsidRPr="002B4101">
        <w:rPr>
          <w:rFonts w:ascii="Helvetica" w:eastAsia="Times New Roman" w:hAnsi="Helvetica" w:cs="Helvetica"/>
          <w:b/>
          <w:bCs/>
          <w:sz w:val="21"/>
          <w:szCs w:val="21"/>
          <w:bdr w:val="dotted" w:sz="6" w:space="0" w:color="0000FF" w:frame="1"/>
          <w:lang w:eastAsia="uk-UA"/>
        </w:rPr>
        <w:t>10. КОНТРОЛЬ ТА ПЕРЕВІРКА ДІЯЛЬНОСТІ</w:t>
      </w:r>
      <w:bookmarkEnd w:id="2"/>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10.1.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галузевих стандартів у сфері охорони здоров’я та діючому законодавству.</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bookmarkStart w:id="3" w:name="_Toc474137889"/>
      <w:r w:rsidRPr="002B4101">
        <w:rPr>
          <w:rFonts w:ascii="Helvetica" w:eastAsia="Times New Roman" w:hAnsi="Helvetica" w:cs="Helvetica"/>
          <w:b/>
          <w:bCs/>
          <w:sz w:val="21"/>
          <w:szCs w:val="21"/>
          <w:bdr w:val="dotted" w:sz="6" w:space="0" w:color="0000FF" w:frame="1"/>
          <w:lang w:eastAsia="uk-UA"/>
        </w:rPr>
        <w:t>11. ПРИПИНЕННЯ ДІЯЛЬНОСТІ</w:t>
      </w:r>
      <w:bookmarkEnd w:id="3"/>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11.2. У разі реорганізації Підприємства вся сукупність його прав та обов’язків переходить до його правонаступників.</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11.3. Ліквідація Підприємства здійснюється ліквідаційною комісією, яка утворюється Засновником або за рішенням суду.</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 xml:space="preserve">11.5. Ліквідаційна комісія розміщує у друкованих засобах масової інформації повідомлення про припинення юридичної особи та про порядок і строк </w:t>
      </w:r>
      <w:proofErr w:type="spellStart"/>
      <w:r w:rsidRPr="002B4101">
        <w:rPr>
          <w:rFonts w:ascii="Helvetica" w:eastAsia="Times New Roman" w:hAnsi="Helvetica" w:cs="Helvetica"/>
          <w:sz w:val="21"/>
          <w:szCs w:val="21"/>
          <w:lang w:eastAsia="uk-UA"/>
        </w:rPr>
        <w:t>заявлення</w:t>
      </w:r>
      <w:proofErr w:type="spellEnd"/>
      <w:r w:rsidRPr="002B4101">
        <w:rPr>
          <w:rFonts w:ascii="Helvetica" w:eastAsia="Times New Roman" w:hAnsi="Helvetica" w:cs="Helvetica"/>
          <w:sz w:val="21"/>
          <w:szCs w:val="21"/>
          <w:lang w:eastAsia="uk-UA"/>
        </w:rPr>
        <w:t>  кредиторами вимог до неї, а наявних (відомих) кредиторів повідомляє особисто в письмовій формі у визначені законодавством строки.</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Одночасно ліквідаційна комісія вживає усіх необхідних заходів зі стягнення дебіторської заборгованості Підприємства.</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Ліквідаційна комісія виступає в суді від імені Підприємства, що ліквідується.</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11.7. Черговість та порядок задоволення вимог кредиторів визначаються відповідно до законодавства.</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11.9. Передача активів здійснюється одній або кільком неприбутковим організаціям відповідного виду або зараховується до доходу бюджету.</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11.10.Підприємство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         </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         11.11. У разі ліквідації Підприємства його активи повинні бути передані одній або кільком неприбутковим організаціям відповідного виду або зараховані до доходу бюджету в разі припинення юридичної особи (у результаті її ліквідації, злиття, поділу, приєднання або перетворення).</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sz w:val="21"/>
          <w:szCs w:val="21"/>
          <w:lang w:eastAsia="uk-UA"/>
        </w:rPr>
        <w:t>                                     </w:t>
      </w:r>
    </w:p>
    <w:p w:rsidR="002B4101" w:rsidRPr="002B4101" w:rsidRDefault="002B4101" w:rsidP="002B4101">
      <w:pPr>
        <w:spacing w:before="100" w:beforeAutospacing="1" w:after="100" w:afterAutospacing="1" w:line="240" w:lineRule="auto"/>
        <w:ind w:left="142"/>
        <w:jc w:val="both"/>
        <w:rPr>
          <w:rFonts w:ascii="Helvetica" w:eastAsia="Times New Roman" w:hAnsi="Helvetica" w:cs="Helvetica"/>
          <w:sz w:val="21"/>
          <w:szCs w:val="21"/>
          <w:lang w:eastAsia="uk-UA"/>
        </w:rPr>
      </w:pPr>
      <w:r w:rsidRPr="002B4101">
        <w:rPr>
          <w:rFonts w:ascii="Helvetica" w:eastAsia="Times New Roman" w:hAnsi="Helvetica" w:cs="Helvetica"/>
          <w:noProof/>
          <w:sz w:val="21"/>
          <w:szCs w:val="21"/>
          <w:lang w:eastAsia="uk-UA"/>
        </w:rPr>
        <w:drawing>
          <wp:inline distT="0" distB="0" distL="0" distR="0" wp14:anchorId="2E3C7F0A" wp14:editId="61E25EF3">
            <wp:extent cx="9525" cy="9525"/>
            <wp:effectExtent l="0" t="0" r="0" b="0"/>
            <wp:docPr id="1" name="Рисунок 1" descr="Яко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Якорь"/>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B4101">
        <w:rPr>
          <w:rFonts w:ascii="Helvetica" w:eastAsia="Times New Roman" w:hAnsi="Helvetica" w:cs="Helvetica"/>
          <w:noProof/>
          <w:sz w:val="21"/>
          <w:szCs w:val="21"/>
          <w:lang w:eastAsia="uk-UA"/>
        </w:rPr>
        <w:drawing>
          <wp:inline distT="0" distB="0" distL="0" distR="0" wp14:anchorId="44617295" wp14:editId="6975A3F4">
            <wp:extent cx="9525" cy="9525"/>
            <wp:effectExtent l="0" t="0" r="0" b="0"/>
            <wp:docPr id="2" name="Рисунок 2" descr="Яко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Якорь"/>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B4101">
        <w:rPr>
          <w:rFonts w:ascii="Helvetica" w:eastAsia="Times New Roman" w:hAnsi="Helvetica" w:cs="Helvetica"/>
          <w:noProof/>
          <w:sz w:val="21"/>
          <w:szCs w:val="21"/>
          <w:lang w:eastAsia="uk-UA"/>
        </w:rPr>
        <w:drawing>
          <wp:inline distT="0" distB="0" distL="0" distR="0" wp14:anchorId="611FC212" wp14:editId="1A65251A">
            <wp:extent cx="9525" cy="9525"/>
            <wp:effectExtent l="0" t="0" r="0" b="0"/>
            <wp:docPr id="3" name="Рисунок 3" descr="Яко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Якорь"/>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B4101">
        <w:rPr>
          <w:rFonts w:ascii="Helvetica" w:eastAsia="Times New Roman" w:hAnsi="Helvetica" w:cs="Helvetica"/>
          <w:noProof/>
          <w:sz w:val="21"/>
          <w:szCs w:val="21"/>
          <w:lang w:eastAsia="uk-UA"/>
        </w:rPr>
        <w:drawing>
          <wp:inline distT="0" distB="0" distL="0" distR="0" wp14:anchorId="354D13E3" wp14:editId="6900C334">
            <wp:extent cx="9525" cy="9525"/>
            <wp:effectExtent l="0" t="0" r="0" b="0"/>
            <wp:docPr id="4" name="Рисунок 4" descr="Яко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Якорь"/>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B4101">
        <w:rPr>
          <w:rFonts w:ascii="Helvetica" w:eastAsia="Times New Roman" w:hAnsi="Helvetica" w:cs="Helvetica"/>
          <w:noProof/>
          <w:sz w:val="21"/>
          <w:szCs w:val="21"/>
          <w:lang w:eastAsia="uk-UA"/>
        </w:rPr>
        <w:drawing>
          <wp:inline distT="0" distB="0" distL="0" distR="0" wp14:anchorId="5D4D96A1" wp14:editId="0498782E">
            <wp:extent cx="9525" cy="9525"/>
            <wp:effectExtent l="0" t="0" r="0" b="0"/>
            <wp:docPr id="5" name="Рисунок 5" descr="Яко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Якорь"/>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B4101">
        <w:rPr>
          <w:rFonts w:ascii="Helvetica" w:eastAsia="Times New Roman" w:hAnsi="Helvetica" w:cs="Helvetica"/>
          <w:noProof/>
          <w:sz w:val="21"/>
          <w:szCs w:val="21"/>
          <w:lang w:eastAsia="uk-UA"/>
        </w:rPr>
        <w:drawing>
          <wp:inline distT="0" distB="0" distL="0" distR="0" wp14:anchorId="68474072" wp14:editId="1080370D">
            <wp:extent cx="9525" cy="9525"/>
            <wp:effectExtent l="0" t="0" r="0" b="0"/>
            <wp:docPr id="6" name="Рисунок 6" descr="Яко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Якорь"/>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Helvetica" w:eastAsia="Times New Roman" w:hAnsi="Helvetica" w:cs="Helvetica"/>
          <w:sz w:val="21"/>
          <w:szCs w:val="21"/>
          <w:lang w:eastAsia="uk-UA"/>
        </w:rPr>
        <w:t>   </w:t>
      </w:r>
      <w:r w:rsidRPr="002B4101">
        <w:rPr>
          <w:rFonts w:ascii="Helvetica" w:eastAsia="Times New Roman" w:hAnsi="Helvetica" w:cs="Helvetica"/>
          <w:sz w:val="21"/>
          <w:szCs w:val="21"/>
          <w:lang w:eastAsia="uk-UA"/>
        </w:rPr>
        <w:t>Міський голова   </w:t>
      </w:r>
      <w:r w:rsidRPr="002B4101">
        <w:rPr>
          <w:rFonts w:ascii="Helvetica" w:eastAsia="Times New Roman" w:hAnsi="Helvetica" w:cs="Helvetica"/>
          <w:sz w:val="21"/>
          <w:szCs w:val="21"/>
          <w:lang w:val="ru-RU" w:eastAsia="uk-UA"/>
        </w:rPr>
        <w:t xml:space="preserve">                    </w:t>
      </w:r>
      <w:r w:rsidRPr="002B4101">
        <w:rPr>
          <w:rFonts w:ascii="Helvetica" w:eastAsia="Times New Roman" w:hAnsi="Helvetica" w:cs="Helvetica"/>
          <w:sz w:val="21"/>
          <w:szCs w:val="21"/>
          <w:lang w:eastAsia="uk-UA"/>
        </w:rPr>
        <w:t>                   </w:t>
      </w:r>
      <w:r w:rsidRPr="002B4101">
        <w:rPr>
          <w:rFonts w:ascii="Helvetica" w:eastAsia="Times New Roman" w:hAnsi="Helvetica" w:cs="Helvetica"/>
          <w:sz w:val="21"/>
          <w:szCs w:val="21"/>
          <w:lang w:val="ru-RU" w:eastAsia="uk-UA"/>
        </w:rPr>
        <w:t xml:space="preserve">                                     </w:t>
      </w:r>
      <w:bookmarkStart w:id="4" w:name="_GoBack"/>
      <w:bookmarkEnd w:id="4"/>
      <w:r w:rsidRPr="002B4101">
        <w:rPr>
          <w:rFonts w:ascii="Helvetica" w:eastAsia="Times New Roman" w:hAnsi="Helvetica" w:cs="Helvetica"/>
          <w:sz w:val="21"/>
          <w:szCs w:val="21"/>
          <w:lang w:eastAsia="uk-UA"/>
        </w:rPr>
        <w:t xml:space="preserve">                                     </w:t>
      </w:r>
      <w:proofErr w:type="spellStart"/>
      <w:r w:rsidRPr="002B4101">
        <w:rPr>
          <w:rFonts w:ascii="Helvetica" w:eastAsia="Times New Roman" w:hAnsi="Helvetica" w:cs="Helvetica"/>
          <w:sz w:val="21"/>
          <w:szCs w:val="21"/>
          <w:lang w:eastAsia="uk-UA"/>
        </w:rPr>
        <w:t>С.В.Надал</w:t>
      </w:r>
      <w:proofErr w:type="spellEnd"/>
    </w:p>
    <w:p w:rsidR="002E33D8" w:rsidRPr="002B4101" w:rsidRDefault="002E33D8" w:rsidP="002B4101">
      <w:pPr>
        <w:ind w:left="142"/>
        <w:jc w:val="both"/>
      </w:pPr>
    </w:p>
    <w:sectPr w:rsidR="002E33D8" w:rsidRPr="002B4101" w:rsidSect="002B4101">
      <w:pgSz w:w="11906" w:h="16838"/>
      <w:pgMar w:top="850" w:right="566"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741EE"/>
    <w:multiLevelType w:val="multilevel"/>
    <w:tmpl w:val="ED00B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01"/>
    <w:rsid w:val="002B4101"/>
    <w:rsid w:val="002E33D8"/>
    <w:rsid w:val="00BF01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C94D6"/>
  <w15:chartTrackingRefBased/>
  <w15:docId w15:val="{46FEB674-CE95-4BC2-AD75-439148C2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34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18466</Words>
  <Characters>10527</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2018-06-18T20:58:00Z</dcterms:created>
  <dcterms:modified xsi:type="dcterms:W3CDTF">2018-06-18T21:03:00Z</dcterms:modified>
</cp:coreProperties>
</file>